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14CA" w14:textId="2E2123FC" w:rsidR="00E620FA" w:rsidRDefault="00EB13C3" w:rsidP="006F0C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A5E21">
        <w:rPr>
          <w:rFonts w:ascii="Arial" w:hAnsi="Arial" w:cs="Arial"/>
          <w:b/>
          <w:bCs/>
          <w:sz w:val="28"/>
          <w:szCs w:val="28"/>
        </w:rPr>
        <w:t xml:space="preserve">Turtle Rock </w:t>
      </w:r>
      <w:r w:rsidR="00E620FA">
        <w:rPr>
          <w:rFonts w:ascii="Arial" w:hAnsi="Arial" w:cs="Arial"/>
          <w:b/>
          <w:bCs/>
          <w:sz w:val="28"/>
          <w:szCs w:val="28"/>
        </w:rPr>
        <w:t>Community Association</w:t>
      </w:r>
    </w:p>
    <w:p w14:paraId="4AE1A710" w14:textId="5DFBC71B" w:rsidR="006A10D3" w:rsidRDefault="00D074D2" w:rsidP="006F0C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Tools</w:t>
      </w:r>
      <w:r w:rsidR="00EB13C3" w:rsidRPr="00DA5E21">
        <w:rPr>
          <w:rFonts w:ascii="Arial" w:hAnsi="Arial" w:cs="Arial"/>
          <w:b/>
          <w:bCs/>
          <w:sz w:val="28"/>
          <w:szCs w:val="28"/>
        </w:rPr>
        <w:t xml:space="preserve"> for Committees and Task Forces</w:t>
      </w:r>
    </w:p>
    <w:p w14:paraId="7FDDEB32" w14:textId="77777777" w:rsidR="00E620FA" w:rsidRPr="00E620FA" w:rsidRDefault="00E620FA" w:rsidP="006F0C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777638" w14:textId="219181DD" w:rsidR="00EB13C3" w:rsidRDefault="00E620FA">
      <w:pPr>
        <w:rPr>
          <w:rFonts w:cstheme="minorHAnsi"/>
          <w:sz w:val="24"/>
          <w:szCs w:val="24"/>
        </w:rPr>
      </w:pPr>
      <w:r w:rsidRPr="00E620FA">
        <w:rPr>
          <w:rFonts w:cstheme="minorHAnsi"/>
          <w:b/>
          <w:bCs/>
          <w:sz w:val="24"/>
          <w:szCs w:val="24"/>
        </w:rPr>
        <w:t>Charter:</w:t>
      </w:r>
      <w:r w:rsidRPr="00E620FA">
        <w:rPr>
          <w:rFonts w:cstheme="minorHAnsi"/>
          <w:sz w:val="24"/>
          <w:szCs w:val="24"/>
        </w:rPr>
        <w:t xml:space="preserve"> </w:t>
      </w:r>
      <w:r w:rsidR="00EB13C3" w:rsidRPr="00E620FA">
        <w:rPr>
          <w:rFonts w:cstheme="minorHAnsi"/>
          <w:sz w:val="24"/>
          <w:szCs w:val="24"/>
        </w:rPr>
        <w:t xml:space="preserve">Create a Charter for Board approval, using </w:t>
      </w:r>
      <w:r w:rsidRPr="00E620FA">
        <w:rPr>
          <w:rFonts w:cstheme="minorHAnsi"/>
          <w:sz w:val="24"/>
          <w:szCs w:val="24"/>
        </w:rPr>
        <w:t xml:space="preserve">the attached </w:t>
      </w:r>
      <w:r w:rsidR="00EB13C3" w:rsidRPr="00E620FA">
        <w:rPr>
          <w:rFonts w:cstheme="minorHAnsi"/>
          <w:sz w:val="24"/>
          <w:szCs w:val="24"/>
        </w:rPr>
        <w:t>Charter Template.</w:t>
      </w:r>
      <w:r w:rsidR="006F0C3C" w:rsidRPr="00E620FA">
        <w:rPr>
          <w:rFonts w:cstheme="minorHAnsi"/>
          <w:sz w:val="24"/>
          <w:szCs w:val="24"/>
        </w:rPr>
        <w:t xml:space="preserve"> Review </w:t>
      </w:r>
      <w:r w:rsidRPr="00E620FA">
        <w:rPr>
          <w:rFonts w:cstheme="minorHAnsi"/>
          <w:sz w:val="24"/>
          <w:szCs w:val="24"/>
        </w:rPr>
        <w:t xml:space="preserve">the charter periodically </w:t>
      </w:r>
      <w:r w:rsidR="006F0C3C" w:rsidRPr="00E620FA">
        <w:rPr>
          <w:rFonts w:cstheme="minorHAnsi"/>
          <w:sz w:val="24"/>
          <w:szCs w:val="24"/>
        </w:rPr>
        <w:t xml:space="preserve">and revise </w:t>
      </w:r>
      <w:r w:rsidRPr="00E620FA">
        <w:rPr>
          <w:rFonts w:cstheme="minorHAnsi"/>
          <w:sz w:val="24"/>
          <w:szCs w:val="24"/>
        </w:rPr>
        <w:t>it</w:t>
      </w:r>
      <w:r w:rsidR="006F0C3C" w:rsidRPr="00E620FA">
        <w:rPr>
          <w:rFonts w:cstheme="minorHAnsi"/>
          <w:sz w:val="24"/>
          <w:szCs w:val="24"/>
        </w:rPr>
        <w:t xml:space="preserve"> as needed, at least every two</w:t>
      </w:r>
      <w:r w:rsidR="00966D8F" w:rsidRPr="00E620FA">
        <w:rPr>
          <w:rFonts w:cstheme="minorHAnsi"/>
          <w:sz w:val="24"/>
          <w:szCs w:val="24"/>
        </w:rPr>
        <w:t xml:space="preserve"> or </w:t>
      </w:r>
      <w:r w:rsidR="006F0C3C" w:rsidRPr="00E620FA">
        <w:rPr>
          <w:rFonts w:cstheme="minorHAnsi"/>
          <w:sz w:val="24"/>
          <w:szCs w:val="24"/>
        </w:rPr>
        <w:t>three years.</w:t>
      </w:r>
    </w:p>
    <w:p w14:paraId="662FCA55" w14:textId="77777777" w:rsidR="00071721" w:rsidRPr="00E620FA" w:rsidRDefault="00071721">
      <w:pPr>
        <w:rPr>
          <w:rFonts w:cstheme="minorHAnsi"/>
          <w:sz w:val="24"/>
          <w:szCs w:val="24"/>
        </w:rPr>
      </w:pPr>
    </w:p>
    <w:p w14:paraId="45E6768C" w14:textId="527210EB" w:rsidR="00EB13C3" w:rsidRDefault="00E620FA">
      <w:pPr>
        <w:rPr>
          <w:rFonts w:cstheme="minorHAnsi"/>
          <w:sz w:val="24"/>
          <w:szCs w:val="24"/>
        </w:rPr>
      </w:pPr>
      <w:r w:rsidRPr="00E620FA">
        <w:rPr>
          <w:rFonts w:cstheme="minorHAnsi"/>
          <w:b/>
          <w:bCs/>
          <w:sz w:val="24"/>
          <w:szCs w:val="24"/>
        </w:rPr>
        <w:t>Minutes:</w:t>
      </w:r>
      <w:r w:rsidRPr="00E620FA">
        <w:rPr>
          <w:rFonts w:cstheme="minorHAnsi"/>
          <w:sz w:val="24"/>
          <w:szCs w:val="24"/>
        </w:rPr>
        <w:t xml:space="preserve">  </w:t>
      </w:r>
      <w:r w:rsidR="00EB13C3" w:rsidRPr="00E620FA">
        <w:rPr>
          <w:rFonts w:cstheme="minorHAnsi"/>
          <w:sz w:val="24"/>
          <w:szCs w:val="24"/>
        </w:rPr>
        <w:t xml:space="preserve">Prepare minutes using </w:t>
      </w:r>
      <w:r w:rsidRPr="00E620FA">
        <w:rPr>
          <w:rFonts w:cstheme="minorHAnsi"/>
          <w:sz w:val="24"/>
          <w:szCs w:val="24"/>
        </w:rPr>
        <w:t xml:space="preserve">the attached </w:t>
      </w:r>
      <w:r w:rsidR="00EB13C3" w:rsidRPr="00E620FA">
        <w:rPr>
          <w:rFonts w:cstheme="minorHAnsi"/>
          <w:sz w:val="24"/>
          <w:szCs w:val="24"/>
        </w:rPr>
        <w:t xml:space="preserve">Minutes Template. </w:t>
      </w:r>
      <w:r w:rsidRPr="00E620FA">
        <w:rPr>
          <w:rFonts w:cstheme="minorHAnsi"/>
          <w:sz w:val="24"/>
          <w:szCs w:val="24"/>
        </w:rPr>
        <w:t>As not all Board members</w:t>
      </w:r>
      <w:r w:rsidR="00EB13C3" w:rsidRPr="00E620FA">
        <w:rPr>
          <w:rFonts w:cstheme="minorHAnsi"/>
          <w:sz w:val="24"/>
          <w:szCs w:val="24"/>
        </w:rPr>
        <w:t xml:space="preserve"> attend meetings, include enough detail </w:t>
      </w:r>
      <w:r w:rsidRPr="00E620FA">
        <w:rPr>
          <w:rFonts w:cstheme="minorHAnsi"/>
          <w:sz w:val="24"/>
          <w:szCs w:val="24"/>
        </w:rPr>
        <w:t xml:space="preserve">in the minutes </w:t>
      </w:r>
      <w:r w:rsidR="00EB13C3" w:rsidRPr="00E620FA">
        <w:rPr>
          <w:rFonts w:cstheme="minorHAnsi"/>
          <w:sz w:val="24"/>
          <w:szCs w:val="24"/>
        </w:rPr>
        <w:t xml:space="preserve">to inform </w:t>
      </w:r>
      <w:r w:rsidRPr="00E620FA">
        <w:rPr>
          <w:rFonts w:cstheme="minorHAnsi"/>
          <w:sz w:val="24"/>
          <w:szCs w:val="24"/>
        </w:rPr>
        <w:t xml:space="preserve">all </w:t>
      </w:r>
      <w:r w:rsidR="005D758B" w:rsidRPr="00E620FA">
        <w:rPr>
          <w:rFonts w:cstheme="minorHAnsi"/>
          <w:sz w:val="24"/>
          <w:szCs w:val="24"/>
        </w:rPr>
        <w:t>B</w:t>
      </w:r>
      <w:r w:rsidR="00EB13C3" w:rsidRPr="00E620FA">
        <w:rPr>
          <w:rFonts w:cstheme="minorHAnsi"/>
          <w:sz w:val="24"/>
          <w:szCs w:val="24"/>
        </w:rPr>
        <w:t xml:space="preserve">oard members of information learned and evaluation of alternative solutions </w:t>
      </w:r>
      <w:r w:rsidRPr="00E620FA">
        <w:rPr>
          <w:rFonts w:cstheme="minorHAnsi"/>
          <w:sz w:val="24"/>
          <w:szCs w:val="24"/>
        </w:rPr>
        <w:t xml:space="preserve">(both pros and cons) </w:t>
      </w:r>
      <w:r w:rsidR="00EB13C3" w:rsidRPr="00E620FA">
        <w:rPr>
          <w:rFonts w:cstheme="minorHAnsi"/>
          <w:sz w:val="24"/>
          <w:szCs w:val="24"/>
        </w:rPr>
        <w:t>before leading up to conclusions and recommendations.</w:t>
      </w:r>
      <w:r w:rsidR="006F0C3C" w:rsidRPr="00E620FA">
        <w:rPr>
          <w:rFonts w:cstheme="minorHAnsi"/>
          <w:sz w:val="24"/>
          <w:szCs w:val="24"/>
        </w:rPr>
        <w:t xml:space="preserve"> </w:t>
      </w:r>
      <w:r w:rsidRPr="00E620FA">
        <w:rPr>
          <w:rFonts w:cstheme="minorHAnsi"/>
          <w:sz w:val="24"/>
          <w:szCs w:val="24"/>
        </w:rPr>
        <w:t>List</w:t>
      </w:r>
      <w:r w:rsidR="006F55DE" w:rsidRPr="00E620FA">
        <w:rPr>
          <w:rFonts w:cstheme="minorHAnsi"/>
          <w:sz w:val="24"/>
          <w:szCs w:val="24"/>
        </w:rPr>
        <w:t xml:space="preserve"> </w:t>
      </w:r>
      <w:r w:rsidR="006F0C3C" w:rsidRPr="00E620FA">
        <w:rPr>
          <w:rFonts w:cstheme="minorHAnsi"/>
          <w:sz w:val="24"/>
          <w:szCs w:val="24"/>
        </w:rPr>
        <w:t>in detail any action items or next steps to be taken by individual person</w:t>
      </w:r>
      <w:r w:rsidR="006869F5" w:rsidRPr="00E620FA">
        <w:rPr>
          <w:rFonts w:cstheme="minorHAnsi"/>
          <w:sz w:val="24"/>
          <w:szCs w:val="24"/>
        </w:rPr>
        <w:t>s</w:t>
      </w:r>
      <w:r w:rsidR="006F0C3C" w:rsidRPr="00E620FA">
        <w:rPr>
          <w:rFonts w:cstheme="minorHAnsi"/>
          <w:sz w:val="24"/>
          <w:szCs w:val="24"/>
        </w:rPr>
        <w:t>, including the CAM.</w:t>
      </w:r>
      <w:r w:rsidR="001C7D71" w:rsidRPr="00E620FA">
        <w:rPr>
          <w:rFonts w:cstheme="minorHAnsi"/>
          <w:sz w:val="24"/>
          <w:szCs w:val="24"/>
        </w:rPr>
        <w:t xml:space="preserve"> For ease in reading, please highlight each change in topics (</w:t>
      </w:r>
      <w:proofErr w:type="spellStart"/>
      <w:r w:rsidR="001C7D71" w:rsidRPr="00E620FA">
        <w:rPr>
          <w:rFonts w:cstheme="minorHAnsi"/>
          <w:sz w:val="24"/>
          <w:szCs w:val="24"/>
        </w:rPr>
        <w:t>ie</w:t>
      </w:r>
      <w:proofErr w:type="spellEnd"/>
      <w:r w:rsidR="001C7D71" w:rsidRPr="00E620FA">
        <w:rPr>
          <w:rFonts w:cstheme="minorHAnsi"/>
          <w:sz w:val="24"/>
          <w:szCs w:val="24"/>
        </w:rPr>
        <w:t>, with double spacing, bolding, or underlining).</w:t>
      </w:r>
    </w:p>
    <w:p w14:paraId="7CFFF2BD" w14:textId="77777777" w:rsidR="00071721" w:rsidRPr="00E620FA" w:rsidRDefault="00071721">
      <w:pPr>
        <w:rPr>
          <w:rFonts w:cstheme="minorHAnsi"/>
          <w:sz w:val="24"/>
          <w:szCs w:val="24"/>
        </w:rPr>
      </w:pPr>
    </w:p>
    <w:p w14:paraId="722045CA" w14:textId="02104808" w:rsidR="006F0C3C" w:rsidRDefault="00E620FA">
      <w:pPr>
        <w:rPr>
          <w:rFonts w:cstheme="minorHAnsi"/>
          <w:sz w:val="24"/>
          <w:szCs w:val="24"/>
        </w:rPr>
      </w:pPr>
      <w:r w:rsidRPr="00071721">
        <w:rPr>
          <w:rFonts w:cstheme="minorHAnsi"/>
          <w:b/>
          <w:bCs/>
          <w:sz w:val="24"/>
          <w:szCs w:val="24"/>
        </w:rPr>
        <w:t>Proposals for Approval:</w:t>
      </w:r>
      <w:r w:rsidRPr="00E620FA">
        <w:rPr>
          <w:rFonts w:cstheme="minorHAnsi"/>
          <w:sz w:val="24"/>
          <w:szCs w:val="24"/>
        </w:rPr>
        <w:t xml:space="preserve">  </w:t>
      </w:r>
      <w:r w:rsidR="006F0C3C" w:rsidRPr="00E620FA">
        <w:rPr>
          <w:rFonts w:cstheme="minorHAnsi"/>
          <w:sz w:val="24"/>
          <w:szCs w:val="24"/>
        </w:rPr>
        <w:t xml:space="preserve">Prepare any proposals requiring </w:t>
      </w:r>
      <w:r w:rsidR="005D758B" w:rsidRPr="00E620FA">
        <w:rPr>
          <w:rFonts w:cstheme="minorHAnsi"/>
          <w:sz w:val="24"/>
          <w:szCs w:val="24"/>
        </w:rPr>
        <w:t>B</w:t>
      </w:r>
      <w:r w:rsidR="006F0C3C" w:rsidRPr="00E620FA">
        <w:rPr>
          <w:rFonts w:cstheme="minorHAnsi"/>
          <w:sz w:val="24"/>
          <w:szCs w:val="24"/>
        </w:rPr>
        <w:t xml:space="preserve">oard approval or adoption using the </w:t>
      </w:r>
      <w:r w:rsidRPr="00E620FA">
        <w:rPr>
          <w:rFonts w:cstheme="minorHAnsi"/>
          <w:sz w:val="24"/>
          <w:szCs w:val="24"/>
        </w:rPr>
        <w:t xml:space="preserve">attached </w:t>
      </w:r>
      <w:r w:rsidR="006F0C3C" w:rsidRPr="00E620FA">
        <w:rPr>
          <w:rFonts w:cstheme="minorHAnsi"/>
          <w:sz w:val="24"/>
          <w:szCs w:val="24"/>
        </w:rPr>
        <w:t>Proposal Template</w:t>
      </w:r>
      <w:r w:rsidR="003216DF" w:rsidRPr="00E620FA">
        <w:rPr>
          <w:rFonts w:cstheme="minorHAnsi"/>
          <w:sz w:val="24"/>
          <w:szCs w:val="24"/>
        </w:rPr>
        <w:t xml:space="preserve"> attached</w:t>
      </w:r>
      <w:r w:rsidR="006F0C3C" w:rsidRPr="00E620FA">
        <w:rPr>
          <w:rFonts w:cstheme="minorHAnsi"/>
          <w:sz w:val="24"/>
          <w:szCs w:val="24"/>
        </w:rPr>
        <w:t>. Consult with the</w:t>
      </w:r>
      <w:r w:rsidR="006869F5" w:rsidRPr="00E620FA">
        <w:rPr>
          <w:rFonts w:cstheme="minorHAnsi"/>
          <w:sz w:val="24"/>
          <w:szCs w:val="24"/>
        </w:rPr>
        <w:t xml:space="preserve"> TR</w:t>
      </w:r>
      <w:r w:rsidR="006F0C3C" w:rsidRPr="00E620FA">
        <w:rPr>
          <w:rFonts w:cstheme="minorHAnsi"/>
          <w:sz w:val="24"/>
          <w:szCs w:val="24"/>
        </w:rPr>
        <w:t xml:space="preserve"> FIR</w:t>
      </w:r>
      <w:r w:rsidR="00850C68" w:rsidRPr="00E620FA">
        <w:rPr>
          <w:rFonts w:cstheme="minorHAnsi"/>
          <w:sz w:val="24"/>
          <w:szCs w:val="24"/>
        </w:rPr>
        <w:t>R</w:t>
      </w:r>
      <w:r w:rsidR="006F0C3C" w:rsidRPr="00E620FA">
        <w:rPr>
          <w:rFonts w:cstheme="minorHAnsi"/>
          <w:sz w:val="24"/>
          <w:szCs w:val="24"/>
        </w:rPr>
        <w:t>M (Finance, I</w:t>
      </w:r>
      <w:r w:rsidR="00850C68" w:rsidRPr="00E620FA">
        <w:rPr>
          <w:rFonts w:cstheme="minorHAnsi"/>
          <w:sz w:val="24"/>
          <w:szCs w:val="24"/>
        </w:rPr>
        <w:t>nfrastructure Resource</w:t>
      </w:r>
      <w:r w:rsidR="006F0C3C" w:rsidRPr="00E620FA">
        <w:rPr>
          <w:rFonts w:cstheme="minorHAnsi"/>
          <w:sz w:val="24"/>
          <w:szCs w:val="24"/>
        </w:rPr>
        <w:t xml:space="preserve">s, Risk Management Committee) on any proposal requiring </w:t>
      </w:r>
      <w:r w:rsidRPr="00E620FA">
        <w:rPr>
          <w:rFonts w:cstheme="minorHAnsi"/>
          <w:sz w:val="24"/>
          <w:szCs w:val="24"/>
        </w:rPr>
        <w:t>Association</w:t>
      </w:r>
      <w:r w:rsidR="006F0C3C" w:rsidRPr="00E620FA">
        <w:rPr>
          <w:rFonts w:cstheme="minorHAnsi"/>
          <w:sz w:val="24"/>
          <w:szCs w:val="24"/>
        </w:rPr>
        <w:t xml:space="preserve"> funding. The </w:t>
      </w:r>
      <w:r w:rsidRPr="00E620FA">
        <w:rPr>
          <w:rFonts w:cstheme="minorHAnsi"/>
          <w:sz w:val="24"/>
          <w:szCs w:val="24"/>
        </w:rPr>
        <w:t>FIRRM will</w:t>
      </w:r>
      <w:r w:rsidR="006F0C3C" w:rsidRPr="00E620FA">
        <w:rPr>
          <w:rFonts w:cstheme="minorHAnsi"/>
          <w:sz w:val="24"/>
          <w:szCs w:val="24"/>
        </w:rPr>
        <w:t xml:space="preserve"> identify the source of funding (operating budget vs. reserve accounts) and the specific account name and number.</w:t>
      </w:r>
    </w:p>
    <w:p w14:paraId="45A808B0" w14:textId="52D45988" w:rsidR="00071721" w:rsidRDefault="00071721">
      <w:pPr>
        <w:rPr>
          <w:rFonts w:cstheme="minorHAnsi"/>
          <w:sz w:val="24"/>
          <w:szCs w:val="24"/>
        </w:rPr>
      </w:pPr>
    </w:p>
    <w:p w14:paraId="377BA274" w14:textId="441D7548" w:rsidR="00071721" w:rsidRPr="00071721" w:rsidRDefault="00071721">
      <w:pPr>
        <w:rPr>
          <w:rFonts w:cstheme="minorHAnsi"/>
          <w:b/>
          <w:bCs/>
          <w:sz w:val="24"/>
          <w:szCs w:val="24"/>
        </w:rPr>
      </w:pPr>
      <w:r w:rsidRPr="00071721">
        <w:rPr>
          <w:rFonts w:cstheme="minorHAnsi"/>
          <w:b/>
          <w:bCs/>
          <w:sz w:val="24"/>
          <w:szCs w:val="24"/>
        </w:rPr>
        <w:t>Other Considerations:</w:t>
      </w:r>
    </w:p>
    <w:p w14:paraId="48594C4C" w14:textId="03EB0EBD" w:rsidR="005D758B" w:rsidRPr="00E620FA" w:rsidRDefault="00447F62" w:rsidP="005D75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Unless </w:t>
      </w:r>
      <w:proofErr w:type="gramStart"/>
      <w:r>
        <w:rPr>
          <w:rFonts w:cstheme="minorHAnsi"/>
          <w:sz w:val="24"/>
          <w:szCs w:val="24"/>
        </w:rPr>
        <w:t>absolutely necessary</w:t>
      </w:r>
      <w:proofErr w:type="gramEnd"/>
      <w:r w:rsidR="005D758B" w:rsidRPr="00E620FA">
        <w:rPr>
          <w:rFonts w:cstheme="minorHAnsi"/>
          <w:sz w:val="24"/>
          <w:szCs w:val="24"/>
        </w:rPr>
        <w:t xml:space="preserve">, please </w:t>
      </w:r>
      <w:r w:rsidR="005D050D" w:rsidRPr="00E620FA">
        <w:rPr>
          <w:rFonts w:cstheme="minorHAnsi"/>
          <w:sz w:val="24"/>
          <w:szCs w:val="24"/>
        </w:rPr>
        <w:t xml:space="preserve">do </w:t>
      </w:r>
      <w:r w:rsidR="005D758B" w:rsidRPr="00E620FA">
        <w:rPr>
          <w:rFonts w:cstheme="minorHAnsi"/>
          <w:sz w:val="24"/>
          <w:szCs w:val="24"/>
        </w:rPr>
        <w:t xml:space="preserve">not </w:t>
      </w:r>
      <w:r>
        <w:rPr>
          <w:rFonts w:cstheme="minorHAnsi"/>
          <w:sz w:val="24"/>
          <w:szCs w:val="24"/>
        </w:rPr>
        <w:t xml:space="preserve">require </w:t>
      </w:r>
      <w:r w:rsidR="005D758B" w:rsidRPr="00E620FA">
        <w:rPr>
          <w:rFonts w:cstheme="minorHAnsi"/>
          <w:sz w:val="24"/>
          <w:szCs w:val="24"/>
        </w:rPr>
        <w:t xml:space="preserve">the TR CAM to </w:t>
      </w:r>
      <w:r>
        <w:rPr>
          <w:rFonts w:cstheme="minorHAnsi"/>
          <w:sz w:val="24"/>
          <w:szCs w:val="24"/>
        </w:rPr>
        <w:t xml:space="preserve">attend committee or task force </w:t>
      </w:r>
      <w:r w:rsidR="005D758B" w:rsidRPr="00E620FA">
        <w:rPr>
          <w:rFonts w:cstheme="minorHAnsi"/>
          <w:sz w:val="24"/>
          <w:szCs w:val="24"/>
        </w:rPr>
        <w:t xml:space="preserve">meetings. </w:t>
      </w:r>
    </w:p>
    <w:p w14:paraId="24D0DFE5" w14:textId="3A25FB6F" w:rsidR="005D758B" w:rsidRPr="00E620FA" w:rsidRDefault="005D758B" w:rsidP="005D758B">
      <w:pPr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Whenever possible, use personal electronic devices to view documents and photos. </w:t>
      </w:r>
      <w:r w:rsidR="00AC5BF4" w:rsidRPr="00E620FA">
        <w:rPr>
          <w:rFonts w:cstheme="minorHAnsi"/>
          <w:sz w:val="24"/>
          <w:szCs w:val="24"/>
        </w:rPr>
        <w:t>Please r</w:t>
      </w:r>
      <w:r w:rsidR="006869F5" w:rsidRPr="00E620FA">
        <w:rPr>
          <w:rFonts w:cstheme="minorHAnsi"/>
          <w:sz w:val="24"/>
          <w:szCs w:val="24"/>
        </w:rPr>
        <w:t xml:space="preserve">efrain from </w:t>
      </w:r>
      <w:r w:rsidRPr="00E620FA">
        <w:rPr>
          <w:rFonts w:cstheme="minorHAnsi"/>
          <w:sz w:val="24"/>
          <w:szCs w:val="24"/>
        </w:rPr>
        <w:t>request</w:t>
      </w:r>
      <w:r w:rsidR="006869F5" w:rsidRPr="00E620FA">
        <w:rPr>
          <w:rFonts w:cstheme="minorHAnsi"/>
          <w:sz w:val="24"/>
          <w:szCs w:val="24"/>
        </w:rPr>
        <w:t>ing</w:t>
      </w:r>
      <w:r w:rsidRPr="00E620FA">
        <w:rPr>
          <w:rFonts w:cstheme="minorHAnsi"/>
          <w:sz w:val="24"/>
          <w:szCs w:val="24"/>
        </w:rPr>
        <w:t xml:space="preserve"> paper copies </w:t>
      </w:r>
      <w:r w:rsidR="00AC5BF4" w:rsidRPr="00E620FA">
        <w:rPr>
          <w:rFonts w:cstheme="minorHAnsi"/>
          <w:sz w:val="24"/>
          <w:szCs w:val="24"/>
        </w:rPr>
        <w:t>to avoid</w:t>
      </w:r>
      <w:r w:rsidRPr="00E620FA">
        <w:rPr>
          <w:rFonts w:cstheme="minorHAnsi"/>
          <w:sz w:val="24"/>
          <w:szCs w:val="24"/>
        </w:rPr>
        <w:t xml:space="preserve"> excess</w:t>
      </w:r>
      <w:r w:rsidR="00AC5BF4" w:rsidRPr="00E620FA">
        <w:rPr>
          <w:rFonts w:cstheme="minorHAnsi"/>
          <w:sz w:val="24"/>
          <w:szCs w:val="24"/>
        </w:rPr>
        <w:t>ive</w:t>
      </w:r>
      <w:r w:rsidRPr="00E620FA">
        <w:rPr>
          <w:rFonts w:cstheme="minorHAnsi"/>
          <w:sz w:val="24"/>
          <w:szCs w:val="24"/>
        </w:rPr>
        <w:t xml:space="preserve"> office supp</w:t>
      </w:r>
      <w:r w:rsidR="00AC5BF4" w:rsidRPr="00E620FA">
        <w:rPr>
          <w:rFonts w:cstheme="minorHAnsi"/>
          <w:sz w:val="24"/>
          <w:szCs w:val="24"/>
        </w:rPr>
        <w:t>ly cost</w:t>
      </w:r>
      <w:r w:rsidRPr="00E620FA">
        <w:rPr>
          <w:rFonts w:cstheme="minorHAnsi"/>
          <w:sz w:val="24"/>
          <w:szCs w:val="24"/>
        </w:rPr>
        <w:t xml:space="preserve">s </w:t>
      </w:r>
      <w:r w:rsidR="00AC5BF4" w:rsidRPr="00E620FA">
        <w:rPr>
          <w:rFonts w:cstheme="minorHAnsi"/>
          <w:sz w:val="24"/>
          <w:szCs w:val="24"/>
        </w:rPr>
        <w:t>and</w:t>
      </w:r>
      <w:r w:rsidRPr="00E620FA">
        <w:rPr>
          <w:rFonts w:cstheme="minorHAnsi"/>
          <w:sz w:val="24"/>
          <w:szCs w:val="24"/>
        </w:rPr>
        <w:t xml:space="preserve"> an ineffective use of the CAM’s time.</w:t>
      </w:r>
    </w:p>
    <w:p w14:paraId="4C8AC848" w14:textId="24886FCE" w:rsidR="005D758B" w:rsidRPr="00E620FA" w:rsidRDefault="005D758B">
      <w:pPr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Emails </w:t>
      </w:r>
      <w:r w:rsidR="008640E6" w:rsidRPr="00E620FA">
        <w:rPr>
          <w:rFonts w:cstheme="minorHAnsi"/>
          <w:sz w:val="24"/>
          <w:szCs w:val="24"/>
        </w:rPr>
        <w:t>may</w:t>
      </w:r>
      <w:r w:rsidRPr="00E620FA">
        <w:rPr>
          <w:rFonts w:cstheme="minorHAnsi"/>
          <w:sz w:val="24"/>
          <w:szCs w:val="24"/>
        </w:rPr>
        <w:t xml:space="preserve"> be sent to the CAM for any direct requests or actions </w:t>
      </w:r>
      <w:r w:rsidR="00447F62">
        <w:rPr>
          <w:rFonts w:cstheme="minorHAnsi"/>
          <w:sz w:val="24"/>
          <w:szCs w:val="24"/>
        </w:rPr>
        <w:t>that need to be performed</w:t>
      </w:r>
      <w:r w:rsidRPr="00E620FA">
        <w:rPr>
          <w:rFonts w:cstheme="minorHAnsi"/>
          <w:sz w:val="24"/>
          <w:szCs w:val="24"/>
        </w:rPr>
        <w:t xml:space="preserve">, such as obtaining quotes or bids. Otherwise, please do not copy or distribute to the CAM </w:t>
      </w:r>
      <w:r w:rsidR="008640E6" w:rsidRPr="00E620FA">
        <w:rPr>
          <w:rFonts w:cstheme="minorHAnsi"/>
          <w:sz w:val="24"/>
          <w:szCs w:val="24"/>
        </w:rPr>
        <w:t xml:space="preserve">any other </w:t>
      </w:r>
      <w:r w:rsidRPr="00E620FA">
        <w:rPr>
          <w:rFonts w:cstheme="minorHAnsi"/>
          <w:sz w:val="24"/>
          <w:szCs w:val="24"/>
        </w:rPr>
        <w:t xml:space="preserve">emails between members of the committee/task force; reading these become an ineffective use of the CAM’s time. </w:t>
      </w:r>
    </w:p>
    <w:p w14:paraId="7BA8B3EA" w14:textId="0576DCF0" w:rsidR="006F0C3C" w:rsidRPr="00E620FA" w:rsidRDefault="005D758B">
      <w:pPr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>E</w:t>
      </w:r>
      <w:r w:rsidR="00EB13C3" w:rsidRPr="00E620FA">
        <w:rPr>
          <w:rFonts w:cstheme="minorHAnsi"/>
          <w:sz w:val="24"/>
          <w:szCs w:val="24"/>
        </w:rPr>
        <w:t xml:space="preserve">mail </w:t>
      </w:r>
      <w:r w:rsidR="00E620FA" w:rsidRPr="00E620FA">
        <w:rPr>
          <w:rFonts w:cstheme="minorHAnsi"/>
          <w:sz w:val="24"/>
          <w:szCs w:val="24"/>
        </w:rPr>
        <w:t xml:space="preserve">to </w:t>
      </w:r>
      <w:r w:rsidR="00EB13C3" w:rsidRPr="00E620FA">
        <w:rPr>
          <w:rFonts w:cstheme="minorHAnsi"/>
          <w:sz w:val="24"/>
          <w:szCs w:val="24"/>
        </w:rPr>
        <w:t xml:space="preserve">the CAM only the </w:t>
      </w:r>
      <w:r w:rsidR="008E203E" w:rsidRPr="00E620FA">
        <w:rPr>
          <w:rFonts w:cstheme="minorHAnsi"/>
          <w:sz w:val="24"/>
          <w:szCs w:val="24"/>
        </w:rPr>
        <w:t xml:space="preserve">‘final’ </w:t>
      </w:r>
      <w:r w:rsidR="00EB13C3" w:rsidRPr="00E620FA">
        <w:rPr>
          <w:rFonts w:cstheme="minorHAnsi"/>
          <w:sz w:val="24"/>
          <w:szCs w:val="24"/>
        </w:rPr>
        <w:t xml:space="preserve">set of minutes and proposals to be included in the monthly </w:t>
      </w:r>
      <w:r w:rsidRPr="00E620FA">
        <w:rPr>
          <w:rFonts w:cstheme="minorHAnsi"/>
          <w:sz w:val="24"/>
          <w:szCs w:val="24"/>
        </w:rPr>
        <w:t>B</w:t>
      </w:r>
      <w:r w:rsidR="00EB13C3" w:rsidRPr="00E620FA">
        <w:rPr>
          <w:rFonts w:cstheme="minorHAnsi"/>
          <w:sz w:val="24"/>
          <w:szCs w:val="24"/>
        </w:rPr>
        <w:t>oard packets</w:t>
      </w:r>
      <w:r w:rsidR="00E620FA" w:rsidRPr="00E620FA">
        <w:rPr>
          <w:rFonts w:cstheme="minorHAnsi"/>
          <w:sz w:val="24"/>
          <w:szCs w:val="24"/>
        </w:rPr>
        <w:t xml:space="preserve"> (no</w:t>
      </w:r>
      <w:r w:rsidR="008E203E" w:rsidRPr="00E620FA">
        <w:rPr>
          <w:rFonts w:cstheme="minorHAnsi"/>
          <w:sz w:val="24"/>
          <w:szCs w:val="24"/>
        </w:rPr>
        <w:t xml:space="preserve"> drafts</w:t>
      </w:r>
      <w:r w:rsidR="00E620FA" w:rsidRPr="00E620FA">
        <w:rPr>
          <w:rFonts w:cstheme="minorHAnsi"/>
          <w:sz w:val="24"/>
          <w:szCs w:val="24"/>
        </w:rPr>
        <w:t>)</w:t>
      </w:r>
      <w:r w:rsidR="00EB13C3" w:rsidRPr="00E620FA">
        <w:rPr>
          <w:rFonts w:cstheme="minorHAnsi"/>
          <w:sz w:val="24"/>
          <w:szCs w:val="24"/>
        </w:rPr>
        <w:t xml:space="preserve">. </w:t>
      </w:r>
      <w:r w:rsidR="00E620FA" w:rsidRPr="00E620FA">
        <w:rPr>
          <w:rFonts w:cstheme="minorHAnsi"/>
          <w:sz w:val="24"/>
          <w:szCs w:val="24"/>
        </w:rPr>
        <w:t>Submit final documents to the CAM no later than one week prior to the next Board meeting</w:t>
      </w:r>
      <w:r w:rsidR="003E7C7C" w:rsidRPr="00E620FA">
        <w:rPr>
          <w:rFonts w:cstheme="minorHAnsi"/>
          <w:sz w:val="24"/>
          <w:szCs w:val="24"/>
        </w:rPr>
        <w:t>.</w:t>
      </w:r>
    </w:p>
    <w:p w14:paraId="5D8A2521" w14:textId="3C06A3C7" w:rsidR="009156F3" w:rsidRPr="00E620FA" w:rsidRDefault="009156F3">
      <w:pPr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lastRenderedPageBreak/>
        <w:t xml:space="preserve">TR’s budget preparations for the ensuring year occur during August and September. All committees and task forces should </w:t>
      </w:r>
      <w:r w:rsidR="00D64E46" w:rsidRPr="00E620FA">
        <w:rPr>
          <w:rFonts w:cstheme="minorHAnsi"/>
          <w:sz w:val="24"/>
          <w:szCs w:val="24"/>
        </w:rPr>
        <w:t>submit</w:t>
      </w:r>
      <w:r w:rsidRPr="00E620FA">
        <w:rPr>
          <w:rFonts w:cstheme="minorHAnsi"/>
          <w:sz w:val="24"/>
          <w:szCs w:val="24"/>
        </w:rPr>
        <w:t xml:space="preserve"> any budgetary needs of their committee or any contractor with whom they consult and manage to the TR FIR</w:t>
      </w:r>
      <w:r w:rsidR="00E620FA" w:rsidRPr="00E620FA">
        <w:rPr>
          <w:rFonts w:cstheme="minorHAnsi"/>
          <w:sz w:val="24"/>
          <w:szCs w:val="24"/>
        </w:rPr>
        <w:t>R</w:t>
      </w:r>
      <w:r w:rsidRPr="00E620FA">
        <w:rPr>
          <w:rFonts w:cstheme="minorHAnsi"/>
          <w:sz w:val="24"/>
          <w:szCs w:val="24"/>
        </w:rPr>
        <w:t>M no later than September 15</w:t>
      </w:r>
      <w:r w:rsidRPr="00E620FA">
        <w:rPr>
          <w:rFonts w:cstheme="minorHAnsi"/>
          <w:sz w:val="24"/>
          <w:szCs w:val="24"/>
          <w:vertAlign w:val="superscript"/>
        </w:rPr>
        <w:t>th</w:t>
      </w:r>
      <w:r w:rsidRPr="00E620FA">
        <w:rPr>
          <w:rFonts w:cstheme="minorHAnsi"/>
          <w:sz w:val="24"/>
          <w:szCs w:val="24"/>
        </w:rPr>
        <w:t>.</w:t>
      </w:r>
      <w:r w:rsidR="00D64E46" w:rsidRPr="00E620FA">
        <w:rPr>
          <w:rFonts w:cstheme="minorHAnsi"/>
          <w:sz w:val="24"/>
          <w:szCs w:val="24"/>
        </w:rPr>
        <w:t xml:space="preserve"> These budget requests should include detailed explanation of how the funds will be used in the coming year.</w:t>
      </w:r>
    </w:p>
    <w:p w14:paraId="5ECB868A" w14:textId="00003890" w:rsidR="000D0BAD" w:rsidRDefault="005D758B">
      <w:pPr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Committees and Task Forces serve at the pleasure of the Board and </w:t>
      </w:r>
      <w:r w:rsidR="00E620FA" w:rsidRPr="00E620FA">
        <w:rPr>
          <w:rFonts w:cstheme="minorHAnsi"/>
          <w:sz w:val="24"/>
          <w:szCs w:val="24"/>
        </w:rPr>
        <w:t>must</w:t>
      </w:r>
      <w:r w:rsidRPr="00E620FA">
        <w:rPr>
          <w:rFonts w:cstheme="minorHAnsi"/>
          <w:sz w:val="24"/>
          <w:szCs w:val="24"/>
        </w:rPr>
        <w:t xml:space="preserve"> be reaffirmed </w:t>
      </w:r>
      <w:r w:rsidR="00E620FA" w:rsidRPr="00E620FA">
        <w:rPr>
          <w:rFonts w:cstheme="minorHAnsi"/>
          <w:sz w:val="24"/>
          <w:szCs w:val="24"/>
        </w:rPr>
        <w:t xml:space="preserve">at the beginning of </w:t>
      </w:r>
      <w:r w:rsidRPr="00E620FA">
        <w:rPr>
          <w:rFonts w:cstheme="minorHAnsi"/>
          <w:sz w:val="24"/>
          <w:szCs w:val="24"/>
        </w:rPr>
        <w:t xml:space="preserve">each year </w:t>
      </w:r>
      <w:r w:rsidR="00E620FA" w:rsidRPr="00E620FA">
        <w:rPr>
          <w:rFonts w:cstheme="minorHAnsi"/>
          <w:sz w:val="24"/>
          <w:szCs w:val="24"/>
        </w:rPr>
        <w:t>by the new Board, f</w:t>
      </w:r>
      <w:r w:rsidR="002465A1" w:rsidRPr="00E620FA">
        <w:rPr>
          <w:rFonts w:cstheme="minorHAnsi"/>
          <w:sz w:val="24"/>
          <w:szCs w:val="24"/>
        </w:rPr>
        <w:t xml:space="preserve">ollowing the elections of </w:t>
      </w:r>
      <w:r w:rsidR="00E620FA" w:rsidRPr="00E620FA">
        <w:rPr>
          <w:rFonts w:cstheme="minorHAnsi"/>
          <w:sz w:val="24"/>
          <w:szCs w:val="24"/>
        </w:rPr>
        <w:t xml:space="preserve">Board </w:t>
      </w:r>
      <w:r w:rsidR="002465A1" w:rsidRPr="00E620FA">
        <w:rPr>
          <w:rFonts w:cstheme="minorHAnsi"/>
          <w:sz w:val="24"/>
          <w:szCs w:val="24"/>
        </w:rPr>
        <w:t>officers</w:t>
      </w:r>
      <w:r w:rsidRPr="00E620FA">
        <w:rPr>
          <w:rFonts w:cstheme="minorHAnsi"/>
          <w:sz w:val="24"/>
          <w:szCs w:val="24"/>
        </w:rPr>
        <w:t>.</w:t>
      </w:r>
    </w:p>
    <w:p w14:paraId="23868E68" w14:textId="77777777" w:rsidR="00071721" w:rsidRPr="00E620FA" w:rsidRDefault="00071721">
      <w:pPr>
        <w:rPr>
          <w:rFonts w:cstheme="minorHAnsi"/>
          <w:sz w:val="24"/>
          <w:szCs w:val="24"/>
        </w:rPr>
      </w:pPr>
    </w:p>
    <w:p w14:paraId="1D231AAB" w14:textId="6E92B99C" w:rsidR="00DA5E21" w:rsidRPr="00071721" w:rsidRDefault="000C188E" w:rsidP="00892072">
      <w:pPr>
        <w:spacing w:after="0"/>
        <w:rPr>
          <w:rFonts w:cstheme="minorHAnsi"/>
          <w:b/>
          <w:bCs/>
          <w:sz w:val="24"/>
          <w:szCs w:val="24"/>
        </w:rPr>
      </w:pPr>
      <w:r w:rsidRPr="00071721">
        <w:rPr>
          <w:rFonts w:cstheme="minorHAnsi"/>
          <w:b/>
          <w:bCs/>
          <w:sz w:val="24"/>
          <w:szCs w:val="24"/>
        </w:rPr>
        <w:t>Key Dates:</w:t>
      </w:r>
    </w:p>
    <w:p w14:paraId="0DE7841F" w14:textId="2AAF38CF" w:rsidR="000C188E" w:rsidRPr="00E620FA" w:rsidRDefault="00071721" w:rsidP="008920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week prior to Board Meetings</w:t>
      </w:r>
      <w:r w:rsidR="000C188E" w:rsidRPr="00E620F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Due date to submit to CAM </w:t>
      </w:r>
      <w:r w:rsidR="00D41520" w:rsidRPr="00E620FA">
        <w:rPr>
          <w:rFonts w:cstheme="minorHAnsi"/>
          <w:sz w:val="24"/>
          <w:szCs w:val="24"/>
        </w:rPr>
        <w:t xml:space="preserve">all </w:t>
      </w:r>
      <w:r w:rsidR="000C188E" w:rsidRPr="00E620FA">
        <w:rPr>
          <w:rFonts w:cstheme="minorHAnsi"/>
          <w:sz w:val="24"/>
          <w:szCs w:val="24"/>
        </w:rPr>
        <w:t xml:space="preserve">minutes and </w:t>
      </w:r>
      <w:r>
        <w:rPr>
          <w:rFonts w:cstheme="minorHAnsi"/>
          <w:sz w:val="24"/>
          <w:szCs w:val="24"/>
        </w:rPr>
        <w:t xml:space="preserve">non-monetary </w:t>
      </w:r>
      <w:proofErr w:type="gramStart"/>
      <w:r w:rsidR="000C188E" w:rsidRPr="00E620FA">
        <w:rPr>
          <w:rFonts w:cstheme="minorHAnsi"/>
          <w:sz w:val="24"/>
          <w:szCs w:val="24"/>
        </w:rPr>
        <w:t>proposals</w:t>
      </w:r>
      <w:proofErr w:type="gramEnd"/>
    </w:p>
    <w:p w14:paraId="1C136940" w14:textId="7AE2C301" w:rsidR="00447F62" w:rsidRDefault="00447F62" w:rsidP="008920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Third Monday of each month</w:t>
      </w:r>
      <w:r w:rsidR="00071721">
        <w:rPr>
          <w:rFonts w:cstheme="minorHAnsi"/>
          <w:sz w:val="24"/>
          <w:szCs w:val="24"/>
        </w:rPr>
        <w:t xml:space="preserve"> – Due date to submit </w:t>
      </w:r>
      <w:r>
        <w:rPr>
          <w:rFonts w:cstheme="minorHAnsi"/>
          <w:sz w:val="24"/>
          <w:szCs w:val="24"/>
        </w:rPr>
        <w:t xml:space="preserve">Proposal Forms for </w:t>
      </w:r>
      <w:r w:rsidR="00071721">
        <w:rPr>
          <w:rFonts w:cstheme="minorHAnsi"/>
          <w:sz w:val="24"/>
          <w:szCs w:val="24"/>
        </w:rPr>
        <w:t xml:space="preserve">any expenditure </w:t>
      </w:r>
      <w:proofErr w:type="gramStart"/>
      <w:r w:rsidR="00071721">
        <w:rPr>
          <w:rFonts w:cstheme="minorHAnsi"/>
          <w:sz w:val="24"/>
          <w:szCs w:val="24"/>
        </w:rPr>
        <w:t>proposal</w:t>
      </w:r>
      <w:proofErr w:type="gramEnd"/>
    </w:p>
    <w:p w14:paraId="188031CE" w14:textId="2D727C33" w:rsidR="000C188E" w:rsidRPr="00E620FA" w:rsidRDefault="000C188E" w:rsidP="00892072">
      <w:pPr>
        <w:spacing w:after="0"/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September 15 – </w:t>
      </w:r>
      <w:r w:rsidR="00071721">
        <w:rPr>
          <w:rFonts w:cstheme="minorHAnsi"/>
          <w:sz w:val="24"/>
          <w:szCs w:val="24"/>
        </w:rPr>
        <w:t>D</w:t>
      </w:r>
      <w:r w:rsidRPr="00E620FA">
        <w:rPr>
          <w:rFonts w:cstheme="minorHAnsi"/>
          <w:sz w:val="24"/>
          <w:szCs w:val="24"/>
        </w:rPr>
        <w:t>ue date for budget requests</w:t>
      </w:r>
    </w:p>
    <w:p w14:paraId="2694687F" w14:textId="27F52C2F" w:rsidR="00AA0491" w:rsidRPr="00E620FA" w:rsidRDefault="00447F62" w:rsidP="008920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Early </w:t>
      </w:r>
      <w:r w:rsidR="00AA0491" w:rsidRPr="00E620FA">
        <w:rPr>
          <w:rFonts w:cstheme="minorHAnsi"/>
          <w:sz w:val="24"/>
          <w:szCs w:val="24"/>
        </w:rPr>
        <w:t xml:space="preserve">October – </w:t>
      </w:r>
      <w:r w:rsidR="00071721">
        <w:rPr>
          <w:rFonts w:cstheme="minorHAnsi"/>
          <w:sz w:val="24"/>
          <w:szCs w:val="24"/>
        </w:rPr>
        <w:t>F</w:t>
      </w:r>
      <w:r w:rsidR="00AA0491" w:rsidRPr="00E620FA">
        <w:rPr>
          <w:rFonts w:cstheme="minorHAnsi"/>
          <w:sz w:val="24"/>
          <w:szCs w:val="24"/>
        </w:rPr>
        <w:t>inal budget workshop</w:t>
      </w:r>
    </w:p>
    <w:p w14:paraId="473CB0D3" w14:textId="63B1A350" w:rsidR="000C188E" w:rsidRPr="00E620FA" w:rsidRDefault="00447F62" w:rsidP="008920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Late October/</w:t>
      </w:r>
      <w:r w:rsidR="00071721">
        <w:rPr>
          <w:rFonts w:cstheme="minorHAnsi"/>
          <w:sz w:val="24"/>
          <w:szCs w:val="24"/>
        </w:rPr>
        <w:t>Early</w:t>
      </w:r>
      <w:r w:rsidR="000C188E" w:rsidRPr="00E620FA">
        <w:rPr>
          <w:rFonts w:cstheme="minorHAnsi"/>
          <w:sz w:val="24"/>
          <w:szCs w:val="24"/>
        </w:rPr>
        <w:t xml:space="preserve"> November – </w:t>
      </w:r>
      <w:r w:rsidR="00D41520" w:rsidRPr="00E620FA">
        <w:rPr>
          <w:rFonts w:cstheme="minorHAnsi"/>
          <w:sz w:val="24"/>
          <w:szCs w:val="24"/>
        </w:rPr>
        <w:t xml:space="preserve">Board </w:t>
      </w:r>
      <w:r>
        <w:rPr>
          <w:rFonts w:cstheme="minorHAnsi"/>
          <w:sz w:val="24"/>
          <w:szCs w:val="24"/>
        </w:rPr>
        <w:t xml:space="preserve">vote to </w:t>
      </w:r>
      <w:r w:rsidR="000C188E" w:rsidRPr="00E620FA">
        <w:rPr>
          <w:rFonts w:cstheme="minorHAnsi"/>
          <w:sz w:val="24"/>
          <w:szCs w:val="24"/>
        </w:rPr>
        <w:t>adopt next year</w:t>
      </w:r>
      <w:r w:rsidR="00D41520" w:rsidRPr="00E620FA">
        <w:rPr>
          <w:rFonts w:cstheme="minorHAnsi"/>
          <w:sz w:val="24"/>
          <w:szCs w:val="24"/>
        </w:rPr>
        <w:t xml:space="preserve">’s </w:t>
      </w:r>
      <w:proofErr w:type="gramStart"/>
      <w:r w:rsidR="00D41520" w:rsidRPr="00E620FA">
        <w:rPr>
          <w:rFonts w:cstheme="minorHAnsi"/>
          <w:sz w:val="24"/>
          <w:szCs w:val="24"/>
        </w:rPr>
        <w:t>budget</w:t>
      </w:r>
      <w:proofErr w:type="gramEnd"/>
    </w:p>
    <w:p w14:paraId="34F2987E" w14:textId="1FE134BD" w:rsidR="000C188E" w:rsidRPr="00E620FA" w:rsidRDefault="00D41520" w:rsidP="00D41520">
      <w:pPr>
        <w:spacing w:after="0"/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December 26 </w:t>
      </w:r>
      <w:r w:rsidR="00071721">
        <w:rPr>
          <w:rFonts w:cstheme="minorHAnsi"/>
          <w:sz w:val="24"/>
          <w:szCs w:val="24"/>
        </w:rPr>
        <w:t>- D</w:t>
      </w:r>
      <w:r w:rsidR="000C188E" w:rsidRPr="00E620FA">
        <w:rPr>
          <w:rFonts w:cstheme="minorHAnsi"/>
          <w:sz w:val="24"/>
          <w:szCs w:val="24"/>
        </w:rPr>
        <w:t xml:space="preserve">ue date for </w:t>
      </w:r>
      <w:r w:rsidRPr="00E620FA">
        <w:rPr>
          <w:rFonts w:cstheme="minorHAnsi"/>
          <w:sz w:val="24"/>
          <w:szCs w:val="24"/>
        </w:rPr>
        <w:t xml:space="preserve">candidate </w:t>
      </w:r>
      <w:r w:rsidR="00406C3B" w:rsidRPr="00E620FA">
        <w:rPr>
          <w:rFonts w:cstheme="minorHAnsi"/>
          <w:sz w:val="24"/>
          <w:szCs w:val="24"/>
        </w:rPr>
        <w:t xml:space="preserve">applications for next </w:t>
      </w:r>
      <w:r w:rsidRPr="00E620FA">
        <w:rPr>
          <w:rFonts w:cstheme="minorHAnsi"/>
          <w:sz w:val="24"/>
          <w:szCs w:val="24"/>
        </w:rPr>
        <w:t xml:space="preserve">Board member </w:t>
      </w:r>
      <w:r w:rsidR="00406C3B" w:rsidRPr="00E620FA">
        <w:rPr>
          <w:rFonts w:cstheme="minorHAnsi"/>
          <w:sz w:val="24"/>
          <w:szCs w:val="24"/>
        </w:rPr>
        <w:t>election</w:t>
      </w:r>
    </w:p>
    <w:p w14:paraId="1F2F6B8E" w14:textId="77777777" w:rsidR="00071721" w:rsidRDefault="00D41520" w:rsidP="00AA0491">
      <w:pPr>
        <w:spacing w:after="0"/>
        <w:rPr>
          <w:rFonts w:cstheme="minorHAnsi"/>
          <w:sz w:val="24"/>
          <w:szCs w:val="24"/>
        </w:rPr>
      </w:pPr>
      <w:r w:rsidRPr="00E620FA">
        <w:rPr>
          <w:rFonts w:cstheme="minorHAnsi"/>
          <w:sz w:val="24"/>
          <w:szCs w:val="24"/>
        </w:rPr>
        <w:t xml:space="preserve">14 days before </w:t>
      </w:r>
      <w:r w:rsidR="00071721">
        <w:rPr>
          <w:rFonts w:cstheme="minorHAnsi"/>
          <w:sz w:val="24"/>
          <w:szCs w:val="24"/>
        </w:rPr>
        <w:t>the Annual Meeting</w:t>
      </w:r>
      <w:r w:rsidRPr="00E620FA">
        <w:rPr>
          <w:rFonts w:cstheme="minorHAnsi"/>
          <w:sz w:val="24"/>
          <w:szCs w:val="24"/>
        </w:rPr>
        <w:t xml:space="preserve"> – Meet the Candidates </w:t>
      </w:r>
      <w:proofErr w:type="gramStart"/>
      <w:r w:rsidRPr="00E620FA">
        <w:rPr>
          <w:rFonts w:cstheme="minorHAnsi"/>
          <w:sz w:val="24"/>
          <w:szCs w:val="24"/>
        </w:rPr>
        <w:t>meeting</w:t>
      </w:r>
      <w:proofErr w:type="gramEnd"/>
    </w:p>
    <w:p w14:paraId="43EE4B14" w14:textId="2EE6B8E6" w:rsidR="00AA0491" w:rsidRDefault="00447F62" w:rsidP="00AA04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Week of January/</w:t>
      </w:r>
      <w:r w:rsidR="00071721">
        <w:rPr>
          <w:rFonts w:cstheme="minorHAnsi"/>
          <w:sz w:val="24"/>
          <w:szCs w:val="24"/>
        </w:rPr>
        <w:t xml:space="preserve">First Week of </w:t>
      </w:r>
      <w:r w:rsidR="000C188E" w:rsidRPr="00E620FA">
        <w:rPr>
          <w:rFonts w:cstheme="minorHAnsi"/>
          <w:sz w:val="24"/>
          <w:szCs w:val="24"/>
        </w:rPr>
        <w:t>February – annual meeting, elections, and organization meeting of the new Board</w:t>
      </w:r>
    </w:p>
    <w:p w14:paraId="019CD923" w14:textId="7942BC66" w:rsidR="00071721" w:rsidRDefault="00071721" w:rsidP="00AA0491">
      <w:pPr>
        <w:spacing w:after="0"/>
        <w:rPr>
          <w:rFonts w:cstheme="minorHAnsi"/>
          <w:sz w:val="24"/>
          <w:szCs w:val="24"/>
        </w:rPr>
      </w:pPr>
    </w:p>
    <w:p w14:paraId="1042871A" w14:textId="77777777" w:rsidR="00071721" w:rsidRPr="00E620FA" w:rsidRDefault="00071721" w:rsidP="00AA0491">
      <w:pPr>
        <w:spacing w:after="0"/>
        <w:rPr>
          <w:rFonts w:cstheme="minorHAnsi"/>
          <w:sz w:val="24"/>
          <w:szCs w:val="24"/>
        </w:rPr>
      </w:pPr>
    </w:p>
    <w:p w14:paraId="7C11B8BB" w14:textId="324B06AA" w:rsidR="00DA5E21" w:rsidRPr="00E620FA" w:rsidRDefault="00DA5E21" w:rsidP="00AA0491">
      <w:pPr>
        <w:spacing w:after="0"/>
        <w:rPr>
          <w:rFonts w:cstheme="minorHAnsi"/>
          <w:b/>
          <w:bCs/>
          <w:sz w:val="24"/>
          <w:szCs w:val="24"/>
        </w:rPr>
      </w:pPr>
      <w:r w:rsidRPr="00E620FA">
        <w:rPr>
          <w:rFonts w:cstheme="minorHAnsi"/>
          <w:b/>
          <w:bCs/>
          <w:i/>
          <w:iCs/>
          <w:sz w:val="24"/>
          <w:szCs w:val="24"/>
        </w:rPr>
        <w:t>Attachment</w:t>
      </w:r>
      <w:r w:rsidR="00AA0491" w:rsidRPr="00E620FA">
        <w:rPr>
          <w:rFonts w:cstheme="minorHAnsi"/>
          <w:b/>
          <w:bCs/>
          <w:i/>
          <w:iCs/>
          <w:sz w:val="24"/>
          <w:szCs w:val="24"/>
        </w:rPr>
        <w:t xml:space="preserve">s: </w:t>
      </w:r>
      <w:r w:rsidR="00AA0491" w:rsidRPr="00E620FA">
        <w:rPr>
          <w:rFonts w:cstheme="minorHAnsi"/>
          <w:b/>
          <w:bCs/>
          <w:i/>
          <w:iCs/>
          <w:sz w:val="24"/>
          <w:szCs w:val="24"/>
        </w:rPr>
        <w:tab/>
      </w:r>
      <w:r w:rsidRPr="00E620FA">
        <w:rPr>
          <w:rFonts w:cstheme="minorHAnsi"/>
          <w:b/>
          <w:bCs/>
          <w:i/>
          <w:iCs/>
          <w:sz w:val="24"/>
          <w:szCs w:val="24"/>
        </w:rPr>
        <w:t xml:space="preserve"> 1 – Charter Template</w:t>
      </w:r>
    </w:p>
    <w:p w14:paraId="1049C8C4" w14:textId="034B65F4" w:rsidR="00DA5E21" w:rsidRPr="00E620FA" w:rsidRDefault="00DA5E21" w:rsidP="00AA0491">
      <w:pPr>
        <w:spacing w:after="0"/>
        <w:ind w:left="720" w:firstLine="720"/>
        <w:rPr>
          <w:rFonts w:cstheme="minorHAnsi"/>
          <w:b/>
          <w:bCs/>
          <w:i/>
          <w:iCs/>
          <w:sz w:val="24"/>
          <w:szCs w:val="24"/>
        </w:rPr>
      </w:pPr>
      <w:r w:rsidRPr="00E620FA">
        <w:rPr>
          <w:rFonts w:cstheme="minorHAnsi"/>
          <w:b/>
          <w:bCs/>
          <w:i/>
          <w:iCs/>
          <w:sz w:val="24"/>
          <w:szCs w:val="24"/>
        </w:rPr>
        <w:t>2 – Meeting Minutes Template</w:t>
      </w:r>
    </w:p>
    <w:p w14:paraId="23387E09" w14:textId="7E9302F9" w:rsidR="00DA5E21" w:rsidRPr="00E620FA" w:rsidRDefault="00DA5E21" w:rsidP="00AA0491">
      <w:pPr>
        <w:spacing w:after="0"/>
        <w:ind w:left="720" w:firstLine="720"/>
        <w:rPr>
          <w:rFonts w:cstheme="minorHAnsi"/>
          <w:b/>
          <w:bCs/>
          <w:i/>
          <w:iCs/>
          <w:sz w:val="24"/>
          <w:szCs w:val="24"/>
        </w:rPr>
      </w:pPr>
      <w:r w:rsidRPr="00E620FA">
        <w:rPr>
          <w:rFonts w:cstheme="minorHAnsi"/>
          <w:b/>
          <w:bCs/>
          <w:i/>
          <w:iCs/>
          <w:sz w:val="24"/>
          <w:szCs w:val="24"/>
        </w:rPr>
        <w:t>3 – Proposal Template</w:t>
      </w:r>
    </w:p>
    <w:p w14:paraId="7DD54708" w14:textId="68E619A5" w:rsidR="00DA5E21" w:rsidRPr="00E620FA" w:rsidRDefault="00892072" w:rsidP="00AA0491">
      <w:pPr>
        <w:spacing w:after="0"/>
        <w:ind w:left="720" w:firstLine="720"/>
        <w:rPr>
          <w:rFonts w:cstheme="minorHAnsi"/>
          <w:b/>
          <w:bCs/>
          <w:i/>
          <w:iCs/>
          <w:sz w:val="24"/>
          <w:szCs w:val="24"/>
        </w:rPr>
      </w:pPr>
      <w:r w:rsidRPr="00E620FA">
        <w:rPr>
          <w:rFonts w:cstheme="minorHAnsi"/>
          <w:b/>
          <w:bCs/>
          <w:i/>
          <w:iCs/>
          <w:sz w:val="24"/>
          <w:szCs w:val="24"/>
        </w:rPr>
        <w:t>4 – Budget Request Template</w:t>
      </w:r>
    </w:p>
    <w:p w14:paraId="75E9B193" w14:textId="19FB13BD" w:rsidR="000107A8" w:rsidRPr="00E620FA" w:rsidRDefault="000107A8" w:rsidP="00E620FA">
      <w:pPr>
        <w:shd w:val="clear" w:color="auto" w:fill="FFFFFF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E17498" w14:textId="26F094B2" w:rsidR="000107A8" w:rsidRPr="00E620FA" w:rsidRDefault="000107A8" w:rsidP="00393F63">
      <w:pPr>
        <w:rPr>
          <w:sz w:val="24"/>
          <w:szCs w:val="24"/>
        </w:rPr>
      </w:pPr>
    </w:p>
    <w:sectPr w:rsidR="000107A8" w:rsidRPr="00E620FA" w:rsidSect="000717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5284" w14:textId="77777777" w:rsidR="00EF7437" w:rsidRDefault="00EF7437" w:rsidP="007C5606">
      <w:pPr>
        <w:spacing w:after="0" w:line="240" w:lineRule="auto"/>
      </w:pPr>
      <w:r>
        <w:separator/>
      </w:r>
    </w:p>
  </w:endnote>
  <w:endnote w:type="continuationSeparator" w:id="0">
    <w:p w14:paraId="65A2B9E7" w14:textId="77777777" w:rsidR="00EF7437" w:rsidRDefault="00EF7437" w:rsidP="007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0191" w14:textId="620C8BE0" w:rsidR="007C5606" w:rsidRDefault="007C5606">
    <w:pPr>
      <w:pStyle w:val="Footer"/>
    </w:pPr>
    <w: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5738" w14:textId="77777777" w:rsidR="00EF7437" w:rsidRDefault="00EF7437" w:rsidP="007C5606">
      <w:pPr>
        <w:spacing w:after="0" w:line="240" w:lineRule="auto"/>
      </w:pPr>
      <w:r>
        <w:separator/>
      </w:r>
    </w:p>
  </w:footnote>
  <w:footnote w:type="continuationSeparator" w:id="0">
    <w:p w14:paraId="7A56C566" w14:textId="77777777" w:rsidR="00EF7437" w:rsidRDefault="00EF7437" w:rsidP="007C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CC6"/>
    <w:multiLevelType w:val="hybridMultilevel"/>
    <w:tmpl w:val="D938B574"/>
    <w:lvl w:ilvl="0" w:tplc="458C6406">
      <w:numFmt w:val="bullet"/>
      <w:lvlText w:val="-"/>
      <w:lvlJc w:val="left"/>
      <w:pPr>
        <w:ind w:left="21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 w16cid:durableId="37350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C3"/>
    <w:rsid w:val="000107A8"/>
    <w:rsid w:val="00071721"/>
    <w:rsid w:val="000C188E"/>
    <w:rsid w:val="000D0BAD"/>
    <w:rsid w:val="001C7D71"/>
    <w:rsid w:val="002465A1"/>
    <w:rsid w:val="003052EF"/>
    <w:rsid w:val="003216DF"/>
    <w:rsid w:val="00393F63"/>
    <w:rsid w:val="003E7C7C"/>
    <w:rsid w:val="00406C3B"/>
    <w:rsid w:val="00443911"/>
    <w:rsid w:val="00447F62"/>
    <w:rsid w:val="005D050D"/>
    <w:rsid w:val="005D758B"/>
    <w:rsid w:val="00661D0C"/>
    <w:rsid w:val="006869F5"/>
    <w:rsid w:val="00691880"/>
    <w:rsid w:val="0069502C"/>
    <w:rsid w:val="006A10D3"/>
    <w:rsid w:val="006A2F41"/>
    <w:rsid w:val="006B2DD1"/>
    <w:rsid w:val="006F0C3C"/>
    <w:rsid w:val="006F55DE"/>
    <w:rsid w:val="007C3DF2"/>
    <w:rsid w:val="007C5606"/>
    <w:rsid w:val="00850C68"/>
    <w:rsid w:val="008640E6"/>
    <w:rsid w:val="00892072"/>
    <w:rsid w:val="008E203E"/>
    <w:rsid w:val="009156F3"/>
    <w:rsid w:val="00966D8F"/>
    <w:rsid w:val="00AA0491"/>
    <w:rsid w:val="00AC5BF4"/>
    <w:rsid w:val="00AC603B"/>
    <w:rsid w:val="00B23F15"/>
    <w:rsid w:val="00C248FB"/>
    <w:rsid w:val="00D074D2"/>
    <w:rsid w:val="00D41520"/>
    <w:rsid w:val="00D64E46"/>
    <w:rsid w:val="00DA5E21"/>
    <w:rsid w:val="00E410A8"/>
    <w:rsid w:val="00E620FA"/>
    <w:rsid w:val="00EB13C3"/>
    <w:rsid w:val="00EB4C06"/>
    <w:rsid w:val="00EF068F"/>
    <w:rsid w:val="00EF7437"/>
    <w:rsid w:val="00F466CF"/>
    <w:rsid w:val="00F719D3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5AEA"/>
  <w15:chartTrackingRefBased/>
  <w15:docId w15:val="{658BB059-91FD-4300-ABF7-CB41E20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0C"/>
    <w:rPr>
      <w:color w:val="808080"/>
    </w:rPr>
  </w:style>
  <w:style w:type="paragraph" w:styleId="ListParagraph">
    <w:name w:val="List Paragraph"/>
    <w:basedOn w:val="Normal"/>
    <w:uiPriority w:val="34"/>
    <w:qFormat/>
    <w:rsid w:val="000C1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06"/>
  </w:style>
  <w:style w:type="paragraph" w:styleId="Footer">
    <w:name w:val="footer"/>
    <w:basedOn w:val="Normal"/>
    <w:link w:val="FooterChar"/>
    <w:uiPriority w:val="99"/>
    <w:unhideWhenUsed/>
    <w:rsid w:val="007C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Barackman</dc:creator>
  <cp:keywords/>
  <dc:description/>
  <cp:lastModifiedBy>Mel Barackman</cp:lastModifiedBy>
  <cp:revision>42</cp:revision>
  <dcterms:created xsi:type="dcterms:W3CDTF">2021-11-20T14:00:00Z</dcterms:created>
  <dcterms:modified xsi:type="dcterms:W3CDTF">2023-05-17T15:35:00Z</dcterms:modified>
</cp:coreProperties>
</file>